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CC003A" w:rsidTr="004D1C35">
        <w:trPr>
          <w:trHeight w:val="1842"/>
        </w:trPr>
        <w:tc>
          <w:tcPr>
            <w:tcW w:w="9000" w:type="dxa"/>
            <w:tcBorders>
              <w:top w:val="single" w:sz="4" w:space="0" w:color="auto"/>
              <w:left w:val="single" w:sz="4" w:space="0" w:color="auto"/>
              <w:bottom w:val="single" w:sz="4" w:space="0" w:color="auto"/>
              <w:right w:val="single" w:sz="4" w:space="0" w:color="auto"/>
            </w:tcBorders>
            <w:hideMark/>
          </w:tcPr>
          <w:p w:rsidR="00CC003A" w:rsidRDefault="00CC003A" w:rsidP="004D1C35">
            <w:pPr>
              <w:rPr>
                <w:rFonts w:ascii="Arial" w:hAnsi="Arial" w:cs="Arial"/>
                <w:sz w:val="20"/>
                <w:szCs w:val="20"/>
              </w:rPr>
            </w:pPr>
            <w:r>
              <w:rPr>
                <w:rFonts w:ascii="Arial" w:hAnsi="Arial" w:cs="Arial"/>
                <w:b/>
                <w:sz w:val="20"/>
                <w:szCs w:val="20"/>
              </w:rPr>
              <w:t>Équipe pédagogique</w:t>
            </w:r>
            <w:r>
              <w:rPr>
                <w:rFonts w:ascii="Arial" w:hAnsi="Arial" w:cs="Arial"/>
                <w:sz w:val="20"/>
                <w:szCs w:val="20"/>
              </w:rPr>
              <w:t> :</w:t>
            </w:r>
          </w:p>
          <w:p w:rsidR="00CC003A" w:rsidRDefault="00E96F97" w:rsidP="004D1C35">
            <w:pPr>
              <w:rPr>
                <w:rFonts w:ascii="Arial" w:hAnsi="Arial" w:cs="Arial"/>
                <w:sz w:val="20"/>
                <w:szCs w:val="20"/>
              </w:rPr>
            </w:pPr>
            <w:r>
              <w:rPr>
                <w:rFonts w:ascii="Arial" w:hAnsi="Arial" w:cs="Arial"/>
                <w:sz w:val="20"/>
                <w:szCs w:val="20"/>
              </w:rPr>
              <w:t>Professeurs d’allemand</w:t>
            </w:r>
            <w:proofErr w:type="gramStart"/>
            <w:r w:rsidR="004A617B">
              <w:rPr>
                <w:rFonts w:ascii="Arial" w:hAnsi="Arial" w:cs="Arial"/>
                <w:sz w:val="20"/>
                <w:szCs w:val="20"/>
              </w:rPr>
              <w:t>..</w:t>
            </w:r>
            <w:proofErr w:type="gramEnd"/>
          </w:p>
          <w:p w:rsidR="00CC003A" w:rsidRDefault="00CC003A" w:rsidP="004D1C35">
            <w:pPr>
              <w:rPr>
                <w:rFonts w:ascii="Arial" w:hAnsi="Arial" w:cs="Arial"/>
                <w:sz w:val="20"/>
                <w:szCs w:val="20"/>
              </w:rPr>
            </w:pPr>
            <w:r>
              <w:rPr>
                <w:rFonts w:ascii="Arial" w:hAnsi="Arial" w:cs="Arial"/>
                <w:b/>
                <w:sz w:val="20"/>
                <w:szCs w:val="20"/>
              </w:rPr>
              <w:t>Groupe cible</w:t>
            </w:r>
            <w:r>
              <w:rPr>
                <w:rFonts w:ascii="Arial" w:hAnsi="Arial" w:cs="Arial"/>
                <w:sz w:val="20"/>
                <w:szCs w:val="20"/>
              </w:rPr>
              <w:t> :</w:t>
            </w:r>
          </w:p>
          <w:p w:rsidR="00CC003A" w:rsidRPr="00303411" w:rsidRDefault="00E96F97" w:rsidP="004D1C35">
            <w:pPr>
              <w:rPr>
                <w:rFonts w:ascii="Arial" w:hAnsi="Arial" w:cs="Arial"/>
                <w:sz w:val="20"/>
                <w:szCs w:val="20"/>
              </w:rPr>
            </w:pPr>
            <w:r>
              <w:rPr>
                <w:rFonts w:ascii="Arial" w:hAnsi="Arial" w:cs="Arial"/>
                <w:sz w:val="20"/>
                <w:szCs w:val="20"/>
              </w:rPr>
              <w:t>2</w:t>
            </w:r>
            <w:r w:rsidRPr="00E96F97">
              <w:rPr>
                <w:rFonts w:ascii="Arial" w:hAnsi="Arial" w:cs="Arial"/>
                <w:sz w:val="20"/>
                <w:szCs w:val="20"/>
                <w:vertAlign w:val="superscript"/>
              </w:rPr>
              <w:t>nde</w:t>
            </w:r>
            <w:r>
              <w:rPr>
                <w:rFonts w:ascii="Arial" w:hAnsi="Arial" w:cs="Arial"/>
                <w:sz w:val="20"/>
                <w:szCs w:val="20"/>
              </w:rPr>
              <w:t>, 1</w:t>
            </w:r>
            <w:r w:rsidRPr="000C0CE4">
              <w:rPr>
                <w:rFonts w:ascii="Arial" w:hAnsi="Arial" w:cs="Arial"/>
                <w:sz w:val="20"/>
                <w:szCs w:val="20"/>
                <w:vertAlign w:val="superscript"/>
              </w:rPr>
              <w:t>ère</w:t>
            </w:r>
            <w:r w:rsidR="004A617B">
              <w:rPr>
                <w:rFonts w:ascii="Arial" w:hAnsi="Arial" w:cs="Arial"/>
                <w:sz w:val="20"/>
                <w:szCs w:val="20"/>
              </w:rPr>
              <w:t>.</w:t>
            </w:r>
          </w:p>
        </w:tc>
      </w:tr>
    </w:tbl>
    <w:p w:rsidR="00CC003A" w:rsidRDefault="00CC003A" w:rsidP="00CC003A">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CC003A" w:rsidTr="004D1C35">
        <w:trPr>
          <w:trHeight w:val="1747"/>
        </w:trPr>
        <w:tc>
          <w:tcPr>
            <w:tcW w:w="9000" w:type="dxa"/>
            <w:tcBorders>
              <w:top w:val="single" w:sz="4" w:space="0" w:color="auto"/>
              <w:left w:val="single" w:sz="4" w:space="0" w:color="auto"/>
              <w:bottom w:val="single" w:sz="4" w:space="0" w:color="auto"/>
              <w:right w:val="single" w:sz="4" w:space="0" w:color="auto"/>
            </w:tcBorders>
            <w:hideMark/>
          </w:tcPr>
          <w:p w:rsidR="00CC003A" w:rsidRDefault="00CC003A" w:rsidP="004D1C35">
            <w:pPr>
              <w:rPr>
                <w:rFonts w:ascii="Arial" w:hAnsi="Arial" w:cs="Arial"/>
                <w:sz w:val="20"/>
                <w:szCs w:val="20"/>
              </w:rPr>
            </w:pPr>
            <w:r>
              <w:rPr>
                <w:rFonts w:ascii="Arial" w:hAnsi="Arial" w:cs="Arial"/>
                <w:b/>
                <w:sz w:val="20"/>
                <w:szCs w:val="20"/>
              </w:rPr>
              <w:t>Objectifs</w:t>
            </w:r>
            <w:r>
              <w:rPr>
                <w:rFonts w:ascii="Arial" w:hAnsi="Arial" w:cs="Arial"/>
                <w:sz w:val="20"/>
                <w:szCs w:val="20"/>
              </w:rPr>
              <w:t> :</w:t>
            </w:r>
          </w:p>
          <w:p w:rsidR="00E96F97" w:rsidRDefault="00E96F97" w:rsidP="004D1C35">
            <w:pPr>
              <w:rPr>
                <w:rFonts w:ascii="Arial" w:hAnsi="Arial" w:cs="Arial"/>
                <w:sz w:val="20"/>
                <w:szCs w:val="20"/>
              </w:rPr>
            </w:pPr>
            <w:r>
              <w:rPr>
                <w:rFonts w:ascii="Arial" w:hAnsi="Arial" w:cs="Arial"/>
                <w:sz w:val="20"/>
                <w:szCs w:val="20"/>
              </w:rPr>
              <w:t>Découverte de la vie quotidienne des partenaires.                                                                             Découverte d’une région et ses particularités.                                                                                    Sensibilisation aux différences de coutumes et de mentalités entre la France et l’Allemagne.                             Travail autour du thème de la rencontre : « De château en manoir ».</w:t>
            </w:r>
          </w:p>
        </w:tc>
      </w:tr>
    </w:tbl>
    <w:p w:rsidR="00CC003A" w:rsidRDefault="00CC003A" w:rsidP="00CC003A">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CC003A" w:rsidTr="004D1C35">
        <w:trPr>
          <w:trHeight w:val="2941"/>
        </w:trPr>
        <w:tc>
          <w:tcPr>
            <w:tcW w:w="9000" w:type="dxa"/>
            <w:tcBorders>
              <w:top w:val="single" w:sz="4" w:space="0" w:color="auto"/>
              <w:left w:val="single" w:sz="4" w:space="0" w:color="auto"/>
              <w:bottom w:val="single" w:sz="4" w:space="0" w:color="auto"/>
              <w:right w:val="single" w:sz="4" w:space="0" w:color="auto"/>
            </w:tcBorders>
            <w:hideMark/>
          </w:tcPr>
          <w:p w:rsidR="00CC003A" w:rsidRDefault="00CC003A" w:rsidP="004D1C35">
            <w:pPr>
              <w:rPr>
                <w:rFonts w:ascii="Arial" w:hAnsi="Arial" w:cs="Arial"/>
                <w:sz w:val="20"/>
                <w:szCs w:val="20"/>
              </w:rPr>
            </w:pPr>
            <w:r>
              <w:rPr>
                <w:rFonts w:ascii="Arial" w:hAnsi="Arial" w:cs="Arial"/>
                <w:b/>
                <w:sz w:val="20"/>
                <w:szCs w:val="20"/>
              </w:rPr>
              <w:t>Contenu, thèmes, activités</w:t>
            </w:r>
            <w:r>
              <w:rPr>
                <w:rFonts w:ascii="Arial" w:hAnsi="Arial" w:cs="Arial"/>
                <w:sz w:val="20"/>
                <w:szCs w:val="20"/>
              </w:rPr>
              <w:t> :</w:t>
            </w:r>
          </w:p>
          <w:p w:rsidR="00CC003A" w:rsidRDefault="00AB36EB" w:rsidP="004D1C35">
            <w:pPr>
              <w:pStyle w:val="Paragraphedeliste"/>
              <w:numPr>
                <w:ilvl w:val="0"/>
                <w:numId w:val="1"/>
              </w:numPr>
              <w:rPr>
                <w:rFonts w:ascii="Arial" w:hAnsi="Arial" w:cs="Arial"/>
                <w:sz w:val="20"/>
                <w:szCs w:val="20"/>
              </w:rPr>
            </w:pPr>
            <w:r>
              <w:rPr>
                <w:rFonts w:ascii="Arial" w:hAnsi="Arial" w:cs="Arial"/>
                <w:sz w:val="20"/>
                <w:szCs w:val="20"/>
              </w:rPr>
              <w:t>Le passage d’un personnage au mythe : comment le devient-il ?</w:t>
            </w:r>
            <w:r w:rsidR="004A617B">
              <w:rPr>
                <w:rFonts w:ascii="Arial" w:hAnsi="Arial" w:cs="Arial"/>
                <w:sz w:val="20"/>
                <w:szCs w:val="20"/>
              </w:rPr>
              <w:t> ;</w:t>
            </w:r>
          </w:p>
          <w:p w:rsidR="00AB36EB" w:rsidRDefault="00AB36EB" w:rsidP="004D1C35">
            <w:pPr>
              <w:pStyle w:val="Paragraphedeliste"/>
              <w:numPr>
                <w:ilvl w:val="0"/>
                <w:numId w:val="1"/>
              </w:numPr>
              <w:rPr>
                <w:rFonts w:ascii="Arial" w:hAnsi="Arial" w:cs="Arial"/>
                <w:sz w:val="20"/>
                <w:szCs w:val="20"/>
              </w:rPr>
            </w:pPr>
            <w:r>
              <w:rPr>
                <w:rFonts w:ascii="Arial" w:hAnsi="Arial" w:cs="Arial"/>
                <w:sz w:val="20"/>
                <w:szCs w:val="20"/>
              </w:rPr>
              <w:t>Le rôle de l’architecture dans la construction du mythe ;</w:t>
            </w:r>
          </w:p>
          <w:p w:rsidR="00AB36EB" w:rsidRDefault="00AB36EB" w:rsidP="004D1C35">
            <w:pPr>
              <w:pStyle w:val="Paragraphedeliste"/>
              <w:numPr>
                <w:ilvl w:val="0"/>
                <w:numId w:val="1"/>
              </w:numPr>
              <w:rPr>
                <w:rFonts w:ascii="Arial" w:hAnsi="Arial" w:cs="Arial"/>
                <w:sz w:val="20"/>
                <w:szCs w:val="20"/>
              </w:rPr>
            </w:pPr>
            <w:r>
              <w:rPr>
                <w:rFonts w:ascii="Arial" w:hAnsi="Arial" w:cs="Arial"/>
                <w:sz w:val="20"/>
                <w:szCs w:val="20"/>
              </w:rPr>
              <w:t>Louis II de Bavière et sa mégalomanie architecturale ;</w:t>
            </w:r>
          </w:p>
          <w:p w:rsidR="00AB36EB" w:rsidRDefault="00AB36EB" w:rsidP="004D1C35">
            <w:pPr>
              <w:pStyle w:val="Paragraphedeliste"/>
              <w:numPr>
                <w:ilvl w:val="0"/>
                <w:numId w:val="1"/>
              </w:numPr>
              <w:rPr>
                <w:rFonts w:ascii="Arial" w:hAnsi="Arial" w:cs="Arial"/>
                <w:sz w:val="20"/>
                <w:szCs w:val="20"/>
              </w:rPr>
            </w:pPr>
            <w:r>
              <w:rPr>
                <w:rFonts w:ascii="Arial" w:hAnsi="Arial" w:cs="Arial"/>
                <w:sz w:val="20"/>
                <w:szCs w:val="20"/>
              </w:rPr>
              <w:t>Alexandre-Prosper le Grand à Fécamp et la construction de Palais de la Bénédictine par l’architecte Camille Albert ;</w:t>
            </w:r>
          </w:p>
          <w:p w:rsidR="00AB36EB" w:rsidRDefault="00AB36EB" w:rsidP="004D1C35">
            <w:pPr>
              <w:pStyle w:val="Paragraphedeliste"/>
              <w:numPr>
                <w:ilvl w:val="0"/>
                <w:numId w:val="1"/>
              </w:numPr>
              <w:rPr>
                <w:rFonts w:ascii="Arial" w:hAnsi="Arial" w:cs="Arial"/>
                <w:sz w:val="20"/>
                <w:szCs w:val="20"/>
              </w:rPr>
            </w:pPr>
            <w:r>
              <w:rPr>
                <w:rFonts w:ascii="Arial" w:hAnsi="Arial" w:cs="Arial"/>
                <w:sz w:val="20"/>
                <w:szCs w:val="20"/>
              </w:rPr>
              <w:t>Visites de lieux en lien avec le thème en Bavière et Normandie.</w:t>
            </w:r>
          </w:p>
        </w:tc>
      </w:tr>
    </w:tbl>
    <w:p w:rsidR="00CC003A" w:rsidRDefault="00CC003A" w:rsidP="00CC003A">
      <w:pPr>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CC003A" w:rsidTr="004D1C35">
        <w:trPr>
          <w:trHeight w:val="1392"/>
        </w:trPr>
        <w:tc>
          <w:tcPr>
            <w:tcW w:w="9000" w:type="dxa"/>
            <w:tcBorders>
              <w:top w:val="single" w:sz="4" w:space="0" w:color="auto"/>
              <w:left w:val="single" w:sz="4" w:space="0" w:color="auto"/>
              <w:bottom w:val="single" w:sz="4" w:space="0" w:color="auto"/>
              <w:right w:val="single" w:sz="4" w:space="0" w:color="auto"/>
            </w:tcBorders>
          </w:tcPr>
          <w:p w:rsidR="00CC003A" w:rsidRDefault="00CC003A" w:rsidP="004D1C35">
            <w:pPr>
              <w:rPr>
                <w:rFonts w:ascii="Arial" w:hAnsi="Arial" w:cs="Arial"/>
                <w:sz w:val="20"/>
                <w:szCs w:val="20"/>
              </w:rPr>
            </w:pPr>
            <w:r>
              <w:rPr>
                <w:rFonts w:ascii="Arial" w:hAnsi="Arial" w:cs="Arial"/>
                <w:b/>
                <w:sz w:val="20"/>
                <w:szCs w:val="20"/>
              </w:rPr>
              <w:t>Animation linguistique </w:t>
            </w:r>
            <w:r>
              <w:rPr>
                <w:rFonts w:ascii="Arial" w:hAnsi="Arial" w:cs="Arial"/>
                <w:sz w:val="20"/>
                <w:szCs w:val="20"/>
              </w:rPr>
              <w:t>:</w:t>
            </w:r>
          </w:p>
          <w:p w:rsidR="00CC003A" w:rsidRPr="000C1ADD" w:rsidRDefault="00AB36EB" w:rsidP="004D1C35">
            <w:pPr>
              <w:rPr>
                <w:rFonts w:ascii="Arial" w:hAnsi="Arial" w:cs="Arial"/>
                <w:sz w:val="20"/>
                <w:szCs w:val="20"/>
              </w:rPr>
            </w:pPr>
            <w:r>
              <w:rPr>
                <w:rFonts w:ascii="Arial" w:hAnsi="Arial" w:cs="Arial"/>
                <w:sz w:val="20"/>
                <w:szCs w:val="20"/>
              </w:rPr>
              <w:t>Lors d’échanges virtuels entre les élèves participants sur les différents thèmes.                                     Échanges réels lors des deux mobilités.</w:t>
            </w:r>
          </w:p>
        </w:tc>
      </w:tr>
    </w:tbl>
    <w:p w:rsidR="00CC003A" w:rsidRDefault="00CC003A" w:rsidP="00CC003A">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CC003A" w:rsidTr="004D1C35">
        <w:trPr>
          <w:trHeight w:val="2166"/>
        </w:trPr>
        <w:tc>
          <w:tcPr>
            <w:tcW w:w="9000" w:type="dxa"/>
            <w:tcBorders>
              <w:top w:val="single" w:sz="4" w:space="0" w:color="auto"/>
              <w:left w:val="single" w:sz="4" w:space="0" w:color="auto"/>
              <w:bottom w:val="single" w:sz="4" w:space="0" w:color="auto"/>
              <w:right w:val="single" w:sz="4" w:space="0" w:color="auto"/>
            </w:tcBorders>
          </w:tcPr>
          <w:p w:rsidR="00CC003A" w:rsidRDefault="00CC003A" w:rsidP="004D1C35">
            <w:pPr>
              <w:rPr>
                <w:rFonts w:ascii="Arial" w:hAnsi="Arial" w:cs="Arial"/>
                <w:sz w:val="20"/>
                <w:szCs w:val="20"/>
              </w:rPr>
            </w:pPr>
            <w:r>
              <w:rPr>
                <w:rFonts w:ascii="Arial" w:hAnsi="Arial" w:cs="Arial"/>
                <w:b/>
                <w:sz w:val="20"/>
                <w:szCs w:val="20"/>
              </w:rPr>
              <w:t>Protocole d’évaluation</w:t>
            </w:r>
            <w:r>
              <w:rPr>
                <w:rFonts w:ascii="Arial" w:hAnsi="Arial" w:cs="Arial"/>
                <w:sz w:val="20"/>
                <w:szCs w:val="20"/>
              </w:rPr>
              <w:t> :</w:t>
            </w:r>
          </w:p>
          <w:p w:rsidR="00AB36EB" w:rsidRDefault="00AB36EB" w:rsidP="004D1C35">
            <w:pPr>
              <w:rPr>
                <w:rFonts w:ascii="Arial" w:hAnsi="Arial" w:cs="Arial"/>
                <w:sz w:val="20"/>
                <w:szCs w:val="20"/>
              </w:rPr>
            </w:pPr>
            <w:r>
              <w:rPr>
                <w:rFonts w:ascii="Arial" w:hAnsi="Arial" w:cs="Arial"/>
                <w:sz w:val="20"/>
                <w:szCs w:val="20"/>
              </w:rPr>
              <w:t>Préparation d’une exposition multimédia sur deux axes de réflexion :</w:t>
            </w:r>
          </w:p>
          <w:p w:rsidR="00AB36EB" w:rsidRDefault="00AB36EB" w:rsidP="00AB36EB">
            <w:pPr>
              <w:pStyle w:val="Paragraphedeliste"/>
              <w:numPr>
                <w:ilvl w:val="0"/>
                <w:numId w:val="1"/>
              </w:numPr>
              <w:rPr>
                <w:rFonts w:ascii="Arial" w:hAnsi="Arial" w:cs="Arial"/>
                <w:sz w:val="20"/>
                <w:szCs w:val="20"/>
              </w:rPr>
            </w:pPr>
            <w:r>
              <w:rPr>
                <w:rFonts w:ascii="Arial" w:hAnsi="Arial" w:cs="Arial"/>
                <w:sz w:val="20"/>
                <w:szCs w:val="20"/>
              </w:rPr>
              <w:t>v</w:t>
            </w:r>
            <w:r w:rsidRPr="00AB36EB">
              <w:rPr>
                <w:rFonts w:ascii="Arial" w:hAnsi="Arial" w:cs="Arial"/>
                <w:sz w:val="20"/>
                <w:szCs w:val="20"/>
              </w:rPr>
              <w:t>ivre ensemble</w:t>
            </w:r>
            <w:r>
              <w:rPr>
                <w:rFonts w:ascii="Arial" w:hAnsi="Arial" w:cs="Arial"/>
                <w:sz w:val="20"/>
                <w:szCs w:val="20"/>
              </w:rPr>
              <w:t> ;</w:t>
            </w:r>
          </w:p>
          <w:p w:rsidR="00AB36EB" w:rsidRDefault="00AB36EB" w:rsidP="00AB36EB">
            <w:pPr>
              <w:pStyle w:val="Paragraphedeliste"/>
              <w:numPr>
                <w:ilvl w:val="0"/>
                <w:numId w:val="1"/>
              </w:numPr>
              <w:rPr>
                <w:rFonts w:ascii="Arial" w:hAnsi="Arial" w:cs="Arial"/>
                <w:sz w:val="20"/>
                <w:szCs w:val="20"/>
              </w:rPr>
            </w:pPr>
            <w:r>
              <w:rPr>
                <w:rFonts w:ascii="Arial" w:hAnsi="Arial" w:cs="Arial"/>
                <w:sz w:val="20"/>
                <w:szCs w:val="20"/>
              </w:rPr>
              <w:t>de château en manoir.</w:t>
            </w:r>
          </w:p>
          <w:p w:rsidR="00AB36EB" w:rsidRPr="00AB36EB" w:rsidRDefault="00AB36EB" w:rsidP="00AB36EB">
            <w:pPr>
              <w:rPr>
                <w:rFonts w:ascii="Arial" w:hAnsi="Arial" w:cs="Arial"/>
                <w:sz w:val="20"/>
                <w:szCs w:val="20"/>
              </w:rPr>
            </w:pPr>
            <w:r>
              <w:rPr>
                <w:rFonts w:ascii="Arial" w:hAnsi="Arial" w:cs="Arial"/>
                <w:sz w:val="20"/>
                <w:szCs w:val="20"/>
              </w:rPr>
              <w:t>Présentation de l’exposition au lycée en avril 2015.</w:t>
            </w:r>
          </w:p>
          <w:p w:rsidR="00CC003A" w:rsidRDefault="00CC003A" w:rsidP="00CC003A">
            <w:pPr>
              <w:rPr>
                <w:rFonts w:ascii="Arial" w:hAnsi="Arial" w:cs="Arial"/>
                <w:sz w:val="20"/>
                <w:szCs w:val="20"/>
              </w:rPr>
            </w:pPr>
          </w:p>
        </w:tc>
      </w:tr>
    </w:tbl>
    <w:p w:rsidR="00CC003A" w:rsidRDefault="00CC003A" w:rsidP="00CC003A">
      <w:pPr>
        <w:rPr>
          <w:rFonts w:ascii="Arial" w:hAnsi="Arial" w:cs="Arial"/>
          <w:sz w:val="20"/>
          <w:szCs w:val="20"/>
        </w:rPr>
      </w:pPr>
    </w:p>
    <w:p w:rsidR="00CC003A" w:rsidRDefault="00CC003A" w:rsidP="00CC003A"/>
    <w:p w:rsidR="00936BDD" w:rsidRDefault="00936BDD"/>
    <w:sectPr w:rsidR="00936BDD" w:rsidSect="00607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6A88"/>
    <w:multiLevelType w:val="hybridMultilevel"/>
    <w:tmpl w:val="4EC0AB62"/>
    <w:lvl w:ilvl="0" w:tplc="C300837A">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003A"/>
    <w:rsid w:val="000C0CE4"/>
    <w:rsid w:val="004A617B"/>
    <w:rsid w:val="00674DC1"/>
    <w:rsid w:val="006D5BB6"/>
    <w:rsid w:val="00936BDD"/>
    <w:rsid w:val="00AB36EB"/>
    <w:rsid w:val="00CC003A"/>
    <w:rsid w:val="00E96F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0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199</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sayesj</dc:creator>
  <cp:lastModifiedBy>sayesj</cp:lastModifiedBy>
  <cp:revision>4</cp:revision>
  <cp:lastPrinted>2015-05-11T07:17:00Z</cp:lastPrinted>
  <dcterms:created xsi:type="dcterms:W3CDTF">2015-05-11T06:35:00Z</dcterms:created>
  <dcterms:modified xsi:type="dcterms:W3CDTF">2015-06-10T14:22:00Z</dcterms:modified>
</cp:coreProperties>
</file>